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EA39" w14:textId="77777777" w:rsidR="00955714" w:rsidRDefault="00955714" w:rsidP="00955714">
      <w:pPr>
        <w:jc w:val="center"/>
        <w:rPr>
          <w:rFonts w:ascii="Arial" w:hAnsi="Arial" w:cs="Arial"/>
          <w:sz w:val="18"/>
          <w:szCs w:val="18"/>
        </w:rPr>
      </w:pPr>
    </w:p>
    <w:p w14:paraId="738A6CC3" w14:textId="77777777" w:rsidR="00955714" w:rsidRPr="006D6FAD" w:rsidRDefault="00955714" w:rsidP="00955714">
      <w:pPr>
        <w:jc w:val="both"/>
        <w:rPr>
          <w:lang w:val="es-CO"/>
        </w:rPr>
      </w:pPr>
    </w:p>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7ECFD6C0" w:rsidR="00955714" w:rsidRPr="007F10D7" w:rsidRDefault="00A70365" w:rsidP="00955714">
      <w:pPr>
        <w:jc w:val="center"/>
        <w:rPr>
          <w:rFonts w:ascii="Arial" w:hAnsi="Arial" w:cs="Arial"/>
          <w:b/>
          <w:sz w:val="22"/>
          <w:szCs w:val="22"/>
        </w:rPr>
      </w:pPr>
      <w:r>
        <w:rPr>
          <w:rFonts w:ascii="Arial" w:hAnsi="Arial" w:cs="Arial"/>
          <w:b/>
          <w:sz w:val="22"/>
          <w:szCs w:val="22"/>
        </w:rPr>
        <w:t>JULIO</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09B88964" w14:textId="20AE2608" w:rsidR="00955714" w:rsidRDefault="008812DC" w:rsidP="005B1B7C">
      <w:pPr>
        <w:jc w:val="center"/>
        <w:rPr>
          <w:rFonts w:ascii="Arial" w:hAnsi="Arial" w:cs="Arial"/>
          <w:b/>
          <w:sz w:val="20"/>
          <w:szCs w:val="20"/>
        </w:rPr>
      </w:pPr>
      <w:r>
        <w:rPr>
          <w:rFonts w:ascii="Arial" w:hAnsi="Arial" w:cs="Arial"/>
          <w:b/>
          <w:sz w:val="20"/>
          <w:szCs w:val="20"/>
        </w:rPr>
        <w:t>Cuadro No. 01</w:t>
      </w:r>
    </w:p>
    <w:p w14:paraId="0FCBC005" w14:textId="77777777" w:rsidR="00B1404A" w:rsidRDefault="00B1404A" w:rsidP="005B1B7C">
      <w:pPr>
        <w:jc w:val="center"/>
        <w:rPr>
          <w:rFonts w:ascii="Arial" w:hAnsi="Arial" w:cs="Arial"/>
          <w:b/>
          <w:sz w:val="20"/>
          <w:szCs w:val="20"/>
        </w:rPr>
      </w:pPr>
    </w:p>
    <w:p w14:paraId="077B83DE" w14:textId="657A937F" w:rsidR="00955714" w:rsidRDefault="006577AF" w:rsidP="00A44240">
      <w:pPr>
        <w:jc w:val="center"/>
        <w:rPr>
          <w:rFonts w:ascii="Arial" w:hAnsi="Arial" w:cs="Arial"/>
          <w:sz w:val="20"/>
          <w:szCs w:val="20"/>
        </w:rPr>
      </w:pPr>
      <w:r w:rsidRPr="006577AF">
        <w:rPr>
          <w:noProof/>
          <w:lang w:val="es-CO" w:eastAsia="es-CO"/>
        </w:rPr>
        <w:drawing>
          <wp:inline distT="0" distB="0" distL="0" distR="0" wp14:anchorId="00B79E39" wp14:editId="101FFC8F">
            <wp:extent cx="5613400" cy="2565695"/>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565695"/>
                    </a:xfrm>
                    <a:prstGeom prst="rect">
                      <a:avLst/>
                    </a:prstGeom>
                    <a:noFill/>
                    <a:ln>
                      <a:noFill/>
                    </a:ln>
                  </pic:spPr>
                </pic:pic>
              </a:graphicData>
            </a:graphic>
          </wp:inline>
        </w:drawing>
      </w:r>
    </w:p>
    <w:p w14:paraId="287E9A84" w14:textId="77777777" w:rsidR="00955714" w:rsidRDefault="00955714" w:rsidP="00955714">
      <w:pPr>
        <w:jc w:val="both"/>
        <w:rPr>
          <w:rFonts w:ascii="Arial" w:hAnsi="Arial" w:cs="Arial"/>
          <w:sz w:val="20"/>
          <w:szCs w:val="20"/>
        </w:rPr>
      </w:pPr>
    </w:p>
    <w:p w14:paraId="18B5F9CF" w14:textId="7C813209"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942003">
        <w:rPr>
          <w:rFonts w:ascii="Arial" w:hAnsi="Arial" w:cs="Arial"/>
          <w:sz w:val="20"/>
          <w:szCs w:val="20"/>
        </w:rPr>
        <w:t>julio</w:t>
      </w:r>
      <w:r w:rsidR="00B6556D">
        <w:rPr>
          <w:rFonts w:ascii="Arial" w:hAnsi="Arial" w:cs="Arial"/>
          <w:sz w:val="20"/>
          <w:szCs w:val="20"/>
        </w:rPr>
        <w:t xml:space="preserve"> </w:t>
      </w:r>
      <w:r>
        <w:rPr>
          <w:rFonts w:ascii="Arial" w:hAnsi="Arial" w:cs="Arial"/>
          <w:sz w:val="20"/>
          <w:szCs w:val="20"/>
        </w:rPr>
        <w:t>se realizaron traslados presupuestales por un valor acumulado de $</w:t>
      </w:r>
      <w:r w:rsidR="00EE1A8B">
        <w:rPr>
          <w:rFonts w:ascii="Arial" w:hAnsi="Arial" w:cs="Arial"/>
          <w:sz w:val="20"/>
          <w:szCs w:val="20"/>
        </w:rPr>
        <w:t>3</w:t>
      </w:r>
      <w:r w:rsidR="00B6556D">
        <w:rPr>
          <w:rFonts w:ascii="Arial" w:hAnsi="Arial" w:cs="Arial"/>
          <w:sz w:val="20"/>
          <w:szCs w:val="20"/>
        </w:rPr>
        <w:t>.</w:t>
      </w:r>
      <w:r w:rsidR="00EE1A8B">
        <w:rPr>
          <w:rFonts w:ascii="Arial" w:hAnsi="Arial" w:cs="Arial"/>
          <w:sz w:val="20"/>
          <w:szCs w:val="20"/>
        </w:rPr>
        <w:t>878</w:t>
      </w:r>
      <w:r w:rsidR="00522BE6">
        <w:rPr>
          <w:rFonts w:ascii="Arial" w:hAnsi="Arial" w:cs="Arial"/>
          <w:sz w:val="20"/>
          <w:szCs w:val="20"/>
        </w:rPr>
        <w:t>.</w:t>
      </w:r>
      <w:r w:rsidR="00EE1A8B">
        <w:rPr>
          <w:rFonts w:ascii="Arial" w:hAnsi="Arial" w:cs="Arial"/>
          <w:sz w:val="20"/>
          <w:szCs w:val="20"/>
        </w:rPr>
        <w:t>1</w:t>
      </w:r>
      <w:r w:rsidR="00A33A7A">
        <w:rPr>
          <w:rFonts w:ascii="Arial" w:hAnsi="Arial" w:cs="Arial"/>
          <w:sz w:val="20"/>
          <w:szCs w:val="20"/>
        </w:rPr>
        <w:t>61</w:t>
      </w:r>
      <w:r w:rsidR="00B6556D">
        <w:rPr>
          <w:rFonts w:ascii="Arial" w:hAnsi="Arial" w:cs="Arial"/>
          <w:sz w:val="20"/>
          <w:szCs w:val="20"/>
        </w:rPr>
        <w:t>.</w:t>
      </w:r>
      <w:r w:rsidR="00B6556D" w:rsidRPr="00B6556D">
        <w:rPr>
          <w:rFonts w:ascii="Arial" w:hAnsi="Arial" w:cs="Arial"/>
          <w:sz w:val="20"/>
          <w:szCs w:val="20"/>
        </w:rPr>
        <w:t>000</w:t>
      </w:r>
      <w:r w:rsidR="00B6556D">
        <w:rPr>
          <w:rFonts w:ascii="Arial" w:hAnsi="Arial" w:cs="Arial"/>
          <w:sz w:val="20"/>
          <w:szCs w:val="20"/>
        </w:rPr>
        <w:t>.</w:t>
      </w:r>
      <w:r w:rsidRPr="00B811DD">
        <w:rPr>
          <w:rFonts w:ascii="Arial" w:hAnsi="Arial" w:cs="Arial"/>
          <w:sz w:val="20"/>
          <w:szCs w:val="20"/>
        </w:rPr>
        <w:t>00</w:t>
      </w:r>
      <w:r>
        <w:rPr>
          <w:rFonts w:ascii="Arial" w:hAnsi="Arial" w:cs="Arial"/>
          <w:sz w:val="20"/>
          <w:szCs w:val="20"/>
        </w:rPr>
        <w:t>, para financiar rubros de servicios personales</w:t>
      </w:r>
      <w:r w:rsidR="00B6556D">
        <w:rPr>
          <w:rFonts w:ascii="Arial" w:hAnsi="Arial" w:cs="Arial"/>
          <w:sz w:val="20"/>
          <w:szCs w:val="20"/>
        </w:rPr>
        <w:t>,</w:t>
      </w:r>
      <w:r>
        <w:rPr>
          <w:rFonts w:ascii="Arial" w:hAnsi="Arial" w:cs="Arial"/>
          <w:sz w:val="20"/>
          <w:szCs w:val="20"/>
        </w:rPr>
        <w:t xml:space="preserve"> gastos generales</w:t>
      </w:r>
      <w:r w:rsidR="00B6556D">
        <w:rPr>
          <w:rFonts w:ascii="Arial" w:hAnsi="Arial" w:cs="Arial"/>
          <w:sz w:val="20"/>
          <w:szCs w:val="20"/>
        </w:rPr>
        <w:t xml:space="preserve"> e inversión.  Por tratarse de traslados, el cuadro refleja en el total de gastos columna </w:t>
      </w:r>
      <w:r w:rsidR="00B6556D">
        <w:rPr>
          <w:rFonts w:ascii="Arial" w:hAnsi="Arial" w:cs="Arial"/>
          <w:sz w:val="20"/>
          <w:szCs w:val="20"/>
        </w:rPr>
        <w:lastRenderedPageBreak/>
        <w:t xml:space="preserve">modificaciones acumuladas como valor 0, pues es el producto de suma y resta de créditos y </w:t>
      </w:r>
      <w:proofErr w:type="spellStart"/>
      <w:r w:rsidR="00B6556D">
        <w:rPr>
          <w:rFonts w:ascii="Arial" w:hAnsi="Arial" w:cs="Arial"/>
          <w:sz w:val="20"/>
          <w:szCs w:val="20"/>
        </w:rPr>
        <w:t>contracréditos</w:t>
      </w:r>
      <w:proofErr w:type="spellEnd"/>
      <w:r w:rsidR="00B6556D">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1BFA7CA4" w14:textId="2E50F503"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pago por derechos de uso de listas de elegibles, seguros, </w:t>
      </w:r>
      <w:r w:rsidR="00020337">
        <w:rPr>
          <w:rFonts w:ascii="Arial" w:hAnsi="Arial" w:cs="Arial"/>
          <w:sz w:val="20"/>
          <w:szCs w:val="20"/>
        </w:rPr>
        <w:t>papelería y útiles de escritorio</w:t>
      </w:r>
      <w:r w:rsidR="00831D4C">
        <w:rPr>
          <w:rFonts w:ascii="Arial" w:hAnsi="Arial" w:cs="Arial"/>
          <w:sz w:val="20"/>
          <w:szCs w:val="20"/>
        </w:rPr>
        <w:t xml:space="preserve">, </w:t>
      </w:r>
      <w:r w:rsidR="00831D4C" w:rsidRPr="00831D4C">
        <w:rPr>
          <w:rFonts w:ascii="Arial" w:hAnsi="Arial" w:cs="Arial"/>
          <w:sz w:val="20"/>
          <w:szCs w:val="20"/>
        </w:rPr>
        <w:t>impuestos, tasas, contribuciones, derechos y multas</w:t>
      </w:r>
      <w:r w:rsidR="00831D4C">
        <w:rPr>
          <w:rFonts w:ascii="Arial" w:hAnsi="Arial" w:cs="Arial"/>
          <w:sz w:val="20"/>
          <w:szCs w:val="20"/>
        </w:rPr>
        <w:t xml:space="preserve"> y gastos de inversión</w:t>
      </w:r>
      <w:r w:rsidR="00E26F8A">
        <w:rPr>
          <w:rFonts w:ascii="Arial" w:hAnsi="Arial" w:cs="Arial"/>
          <w:sz w:val="20"/>
          <w:szCs w:val="20"/>
        </w:rPr>
        <w:t>.</w:t>
      </w:r>
    </w:p>
    <w:p w14:paraId="6D26A60B" w14:textId="77777777" w:rsidR="00955714" w:rsidRDefault="00955714" w:rsidP="00955714">
      <w:pPr>
        <w:jc w:val="both"/>
        <w:rPr>
          <w:rFonts w:ascii="Arial" w:hAnsi="Arial" w:cs="Arial"/>
          <w:sz w:val="20"/>
          <w:szCs w:val="20"/>
        </w:rPr>
      </w:pPr>
    </w:p>
    <w:p w14:paraId="7EBCE7E8" w14:textId="66570249"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805080">
        <w:rPr>
          <w:rFonts w:ascii="Arial" w:hAnsi="Arial" w:cs="Arial"/>
          <w:sz w:val="20"/>
          <w:szCs w:val="20"/>
        </w:rPr>
        <w:t>julio</w:t>
      </w:r>
      <w:r w:rsidR="00D37386">
        <w:rPr>
          <w:rFonts w:ascii="Arial" w:hAnsi="Arial" w:cs="Arial"/>
          <w:sz w:val="20"/>
          <w:szCs w:val="20"/>
        </w:rPr>
        <w:t xml:space="preserve"> se realizaron traslados presupuestales por un valor acumulado de $80.000.000.</w:t>
      </w:r>
      <w:r w:rsidR="00D37386" w:rsidRPr="00B811DD">
        <w:rPr>
          <w:rFonts w:ascii="Arial" w:hAnsi="Arial" w:cs="Arial"/>
          <w:sz w:val="20"/>
          <w:szCs w:val="20"/>
        </w:rPr>
        <w:t>00</w:t>
      </w:r>
      <w:r w:rsidR="00D37386">
        <w:rPr>
          <w:rFonts w:ascii="Arial" w:hAnsi="Arial" w:cs="Arial"/>
          <w:sz w:val="20"/>
          <w:szCs w:val="20"/>
        </w:rPr>
        <w:t>, para financiar rubros de Impresos y Publicaciones y Capacitación Externa</w:t>
      </w:r>
      <w:r w:rsidR="00C51BBD">
        <w:rPr>
          <w:rFonts w:ascii="Arial" w:hAnsi="Arial" w:cs="Arial"/>
          <w:sz w:val="20"/>
          <w:szCs w:val="20"/>
        </w:rPr>
        <w:t>.</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0BB3C723" w14:textId="77777777" w:rsidR="00955714" w:rsidRDefault="00955714" w:rsidP="00955714">
      <w:pPr>
        <w:jc w:val="both"/>
        <w:rPr>
          <w:rFonts w:ascii="Arial" w:hAnsi="Arial" w:cs="Arial"/>
          <w:sz w:val="20"/>
          <w:szCs w:val="20"/>
        </w:rPr>
      </w:pPr>
    </w:p>
    <w:p w14:paraId="0AEB522D" w14:textId="77777777" w:rsidR="00955714" w:rsidRDefault="00955714" w:rsidP="009079E4">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570AC9D2" w:rsidR="00955714" w:rsidRDefault="00C057F9" w:rsidP="00A92DEB">
      <w:pPr>
        <w:jc w:val="center"/>
        <w:rPr>
          <w:rFonts w:ascii="Arial" w:hAnsi="Arial" w:cs="Arial"/>
          <w:sz w:val="20"/>
          <w:szCs w:val="20"/>
        </w:rPr>
      </w:pPr>
      <w:r>
        <w:rPr>
          <w:rStyle w:val="Refdecomentario"/>
          <w:rFonts w:ascii="Arial Narrow" w:hAnsi="Arial Narrow"/>
        </w:rPr>
        <w:commentReference w:id="0"/>
      </w:r>
      <w:r w:rsidR="00C67958" w:rsidRPr="00C67958">
        <w:drawing>
          <wp:inline distT="0" distB="0" distL="0" distR="0" wp14:anchorId="7FD4922E" wp14:editId="6F00AA44">
            <wp:extent cx="5613400" cy="264999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2649999"/>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0D902961"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095E1D" w:rsidRPr="00095E1D">
        <w:rPr>
          <w:rFonts w:ascii="Arial" w:hAnsi="Arial" w:cs="Arial"/>
          <w:sz w:val="20"/>
          <w:szCs w:val="20"/>
        </w:rPr>
        <w:t>6</w:t>
      </w:r>
      <w:r w:rsidR="000F49BA">
        <w:rPr>
          <w:rFonts w:ascii="Arial" w:hAnsi="Arial" w:cs="Arial"/>
          <w:sz w:val="20"/>
          <w:szCs w:val="20"/>
        </w:rPr>
        <w:t>1</w:t>
      </w:r>
      <w:r w:rsidR="00095E1D" w:rsidRPr="00095E1D">
        <w:rPr>
          <w:rFonts w:ascii="Arial" w:hAnsi="Arial" w:cs="Arial"/>
          <w:sz w:val="20"/>
          <w:szCs w:val="20"/>
        </w:rPr>
        <w:t>,</w:t>
      </w:r>
      <w:r w:rsidR="000F49BA">
        <w:rPr>
          <w:rFonts w:ascii="Arial" w:hAnsi="Arial" w:cs="Arial"/>
          <w:sz w:val="20"/>
          <w:szCs w:val="20"/>
        </w:rPr>
        <w:t>47</w:t>
      </w:r>
      <w:r w:rsidR="00095E1D" w:rsidRPr="00095E1D">
        <w:rPr>
          <w:rFonts w:ascii="Arial" w:hAnsi="Arial" w:cs="Arial"/>
          <w:sz w:val="20"/>
          <w:szCs w:val="20"/>
        </w:rPr>
        <w:t>%</w:t>
      </w:r>
      <w:r>
        <w:rPr>
          <w:rFonts w:ascii="Arial" w:hAnsi="Arial" w:cs="Arial"/>
          <w:sz w:val="20"/>
          <w:szCs w:val="20"/>
        </w:rPr>
        <w:t xml:space="preserve">, Servicios Personales Indirectos con el </w:t>
      </w:r>
      <w:r w:rsidR="0024522C">
        <w:rPr>
          <w:rFonts w:ascii="Arial" w:hAnsi="Arial" w:cs="Arial"/>
          <w:sz w:val="20"/>
          <w:szCs w:val="20"/>
        </w:rPr>
        <w:t>1</w:t>
      </w:r>
      <w:r w:rsidR="00685554" w:rsidRPr="00685554">
        <w:rPr>
          <w:rFonts w:ascii="Arial" w:hAnsi="Arial" w:cs="Arial"/>
          <w:sz w:val="20"/>
          <w:szCs w:val="20"/>
        </w:rPr>
        <w:t>.</w:t>
      </w:r>
      <w:r w:rsidR="000F49BA">
        <w:rPr>
          <w:rFonts w:ascii="Arial" w:hAnsi="Arial" w:cs="Arial"/>
          <w:sz w:val="20"/>
          <w:szCs w:val="20"/>
        </w:rPr>
        <w:t>61</w:t>
      </w:r>
      <w:r w:rsidR="00685554" w:rsidRPr="00685554">
        <w:rPr>
          <w:rFonts w:ascii="Arial" w:hAnsi="Arial" w:cs="Arial"/>
          <w:sz w:val="20"/>
          <w:szCs w:val="20"/>
        </w:rPr>
        <w:t>%</w:t>
      </w:r>
      <w:r>
        <w:rPr>
          <w:rFonts w:ascii="Arial" w:hAnsi="Arial" w:cs="Arial"/>
          <w:sz w:val="20"/>
          <w:szCs w:val="20"/>
        </w:rPr>
        <w:t xml:space="preserve">, Aportes Patronales Sector Privado y Público </w:t>
      </w:r>
      <w:r>
        <w:rPr>
          <w:rFonts w:ascii="Arial" w:hAnsi="Arial" w:cs="Arial"/>
          <w:sz w:val="20"/>
          <w:szCs w:val="20"/>
        </w:rPr>
        <w:lastRenderedPageBreak/>
        <w:t xml:space="preserve">con el </w:t>
      </w:r>
      <w:r w:rsidR="00685554" w:rsidRPr="00685554">
        <w:rPr>
          <w:rFonts w:ascii="Arial" w:hAnsi="Arial" w:cs="Arial"/>
          <w:sz w:val="20"/>
          <w:szCs w:val="20"/>
        </w:rPr>
        <w:t>2</w:t>
      </w:r>
      <w:r w:rsidR="00304142">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19</w:t>
      </w:r>
      <w:r w:rsidR="00685554" w:rsidRPr="00685554">
        <w:rPr>
          <w:rFonts w:ascii="Arial" w:hAnsi="Arial" w:cs="Arial"/>
          <w:sz w:val="20"/>
          <w:szCs w:val="20"/>
        </w:rPr>
        <w:t>%</w:t>
      </w:r>
      <w:r>
        <w:rPr>
          <w:rFonts w:ascii="Arial" w:hAnsi="Arial" w:cs="Arial"/>
          <w:sz w:val="20"/>
          <w:szCs w:val="20"/>
        </w:rPr>
        <w:t xml:space="preserve">, Gastos Generales con el </w:t>
      </w:r>
      <w:r w:rsidR="00F274EC">
        <w:rPr>
          <w:rFonts w:ascii="Arial" w:hAnsi="Arial" w:cs="Arial"/>
          <w:sz w:val="20"/>
          <w:szCs w:val="20"/>
        </w:rPr>
        <w:t>4</w:t>
      </w:r>
      <w:r w:rsidR="00685554" w:rsidRPr="00685554">
        <w:rPr>
          <w:rFonts w:ascii="Arial" w:hAnsi="Arial" w:cs="Arial"/>
          <w:sz w:val="20"/>
          <w:szCs w:val="20"/>
        </w:rPr>
        <w:t>.</w:t>
      </w:r>
      <w:r w:rsidR="00F274EC">
        <w:rPr>
          <w:rFonts w:ascii="Arial" w:hAnsi="Arial" w:cs="Arial"/>
          <w:sz w:val="20"/>
          <w:szCs w:val="20"/>
        </w:rPr>
        <w:t>52</w:t>
      </w:r>
      <w:r>
        <w:rPr>
          <w:rFonts w:ascii="Arial" w:hAnsi="Arial" w:cs="Arial"/>
          <w:sz w:val="20"/>
          <w:szCs w:val="20"/>
        </w:rPr>
        <w:t xml:space="preserve">, Inversión Directa </w:t>
      </w:r>
      <w:r w:rsidR="007A7709">
        <w:rPr>
          <w:rFonts w:ascii="Arial" w:hAnsi="Arial" w:cs="Arial"/>
          <w:sz w:val="20"/>
          <w:szCs w:val="20"/>
        </w:rPr>
        <w:t>11</w:t>
      </w:r>
      <w:r w:rsidR="00685554" w:rsidRPr="00685554">
        <w:rPr>
          <w:rFonts w:ascii="Arial" w:hAnsi="Arial" w:cs="Arial"/>
          <w:sz w:val="20"/>
          <w:szCs w:val="20"/>
        </w:rPr>
        <w:t>.</w:t>
      </w:r>
      <w:r w:rsidR="007A7709">
        <w:rPr>
          <w:rFonts w:ascii="Arial" w:hAnsi="Arial" w:cs="Arial"/>
          <w:sz w:val="20"/>
          <w:szCs w:val="20"/>
        </w:rPr>
        <w:t>21</w:t>
      </w:r>
      <w:r w:rsidR="00685554" w:rsidRPr="00685554">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E61F93">
        <w:rPr>
          <w:rFonts w:ascii="Arial" w:hAnsi="Arial" w:cs="Arial"/>
          <w:sz w:val="20"/>
          <w:szCs w:val="20"/>
        </w:rPr>
        <w:t>31</w:t>
      </w:r>
      <w:r w:rsidR="000F709F">
        <w:rPr>
          <w:rFonts w:ascii="Arial" w:hAnsi="Arial" w:cs="Arial"/>
          <w:sz w:val="20"/>
          <w:szCs w:val="20"/>
        </w:rPr>
        <w:t xml:space="preserve"> de </w:t>
      </w:r>
      <w:r w:rsidR="00E61F93">
        <w:rPr>
          <w:rFonts w:ascii="Arial" w:hAnsi="Arial" w:cs="Arial"/>
          <w:sz w:val="20"/>
          <w:szCs w:val="20"/>
        </w:rPr>
        <w:t>julio</w:t>
      </w:r>
      <w:r w:rsidR="000F709F">
        <w:rPr>
          <w:rFonts w:ascii="Arial" w:hAnsi="Arial" w:cs="Arial"/>
          <w:sz w:val="20"/>
          <w:szCs w:val="20"/>
        </w:rPr>
        <w:t xml:space="preserve"> 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3F21CF">
        <w:rPr>
          <w:rFonts w:ascii="Arial" w:hAnsi="Arial" w:cs="Arial"/>
          <w:sz w:val="20"/>
          <w:szCs w:val="20"/>
        </w:rPr>
        <w:t>57.35</w:t>
      </w:r>
      <w:r w:rsidR="00FE3E2B" w:rsidRPr="00FE3E2B">
        <w:rPr>
          <w:rFonts w:ascii="Arial" w:hAnsi="Arial" w:cs="Arial"/>
          <w:sz w:val="20"/>
          <w:szCs w:val="20"/>
        </w:rPr>
        <w:t>%</w:t>
      </w:r>
      <w:r w:rsidR="00C46F2E">
        <w:rPr>
          <w:rFonts w:ascii="Arial" w:hAnsi="Arial" w:cs="Arial"/>
          <w:sz w:val="20"/>
          <w:szCs w:val="20"/>
        </w:rPr>
        <w:t xml:space="preserve">, Servicios Personales 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3F21CF">
        <w:rPr>
          <w:rFonts w:ascii="Arial" w:hAnsi="Arial" w:cs="Arial"/>
          <w:sz w:val="20"/>
          <w:szCs w:val="20"/>
        </w:rPr>
        <w:t>71.30</w:t>
      </w:r>
      <w:r w:rsidR="00FE3E2B" w:rsidRPr="00FE3E2B">
        <w:rPr>
          <w:rFonts w:ascii="Arial" w:hAnsi="Arial" w:cs="Arial"/>
          <w:sz w:val="20"/>
          <w:szCs w:val="20"/>
        </w:rPr>
        <w:t>%</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3F21CF" w:rsidRPr="003F21CF">
        <w:rPr>
          <w:rFonts w:ascii="Arial" w:hAnsi="Arial" w:cs="Arial"/>
          <w:sz w:val="20"/>
          <w:szCs w:val="20"/>
        </w:rPr>
        <w:t>58,12%</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3F21CF" w:rsidRPr="003F21CF">
        <w:rPr>
          <w:rFonts w:ascii="Arial" w:hAnsi="Arial" w:cs="Arial"/>
          <w:sz w:val="20"/>
          <w:szCs w:val="20"/>
        </w:rPr>
        <w:t>37,66%</w:t>
      </w:r>
      <w:r w:rsidR="00415BF9">
        <w:rPr>
          <w:rFonts w:ascii="Arial" w:hAnsi="Arial" w:cs="Arial"/>
          <w:sz w:val="20"/>
          <w:szCs w:val="20"/>
        </w:rPr>
        <w:t xml:space="preserve"> </w:t>
      </w:r>
      <w:r w:rsidR="008B08F2">
        <w:rPr>
          <w:rFonts w:ascii="Arial" w:hAnsi="Arial" w:cs="Arial"/>
          <w:sz w:val="20"/>
          <w:szCs w:val="20"/>
        </w:rPr>
        <w:t>e</w:t>
      </w:r>
      <w:r w:rsidR="00C46F2E">
        <w:rPr>
          <w:rFonts w:ascii="Arial" w:hAnsi="Arial" w:cs="Arial"/>
          <w:sz w:val="20"/>
          <w:szCs w:val="20"/>
        </w:rPr>
        <w:t xml:space="preserve"> Inversión Directa </w:t>
      </w:r>
      <w:r w:rsidR="003F21CF" w:rsidRPr="003F21CF">
        <w:rPr>
          <w:rFonts w:ascii="Arial" w:hAnsi="Arial" w:cs="Arial"/>
          <w:sz w:val="20"/>
          <w:szCs w:val="20"/>
        </w:rPr>
        <w:t>45,85%</w:t>
      </w:r>
      <w:r w:rsidR="005955E1">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6826653E"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571BFC">
        <w:rPr>
          <w:rFonts w:ascii="Arial" w:hAnsi="Arial" w:cs="Arial"/>
          <w:sz w:val="20"/>
          <w:szCs w:val="20"/>
        </w:rPr>
        <w:t>31</w:t>
      </w:r>
      <w:r w:rsidR="00253D4A">
        <w:rPr>
          <w:rFonts w:ascii="Arial" w:hAnsi="Arial" w:cs="Arial"/>
          <w:sz w:val="20"/>
          <w:szCs w:val="20"/>
        </w:rPr>
        <w:t xml:space="preserve"> de </w:t>
      </w:r>
      <w:r w:rsidR="00571BFC">
        <w:rPr>
          <w:rFonts w:ascii="Arial" w:hAnsi="Arial" w:cs="Arial"/>
          <w:sz w:val="20"/>
          <w:szCs w:val="20"/>
        </w:rPr>
        <w:t>julio</w:t>
      </w:r>
      <w:r w:rsidR="00253D4A">
        <w:rPr>
          <w:rFonts w:ascii="Arial" w:hAnsi="Arial" w:cs="Arial"/>
          <w:sz w:val="20"/>
          <w:szCs w:val="20"/>
        </w:rPr>
        <w:t xml:space="preserve"> de 2018 fue del</w:t>
      </w:r>
      <w:r>
        <w:rPr>
          <w:rFonts w:ascii="Arial" w:hAnsi="Arial" w:cs="Arial"/>
          <w:sz w:val="20"/>
          <w:szCs w:val="20"/>
        </w:rPr>
        <w:t xml:space="preserve"> </w:t>
      </w:r>
      <w:r w:rsidR="00571BFC">
        <w:rPr>
          <w:rFonts w:ascii="Arial" w:hAnsi="Arial" w:cs="Arial"/>
          <w:sz w:val="20"/>
          <w:szCs w:val="20"/>
        </w:rPr>
        <w:t>28.45</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54060F6" w14:textId="77777777" w:rsidR="003616F8" w:rsidRDefault="003616F8" w:rsidP="00A021D9">
      <w:pPr>
        <w:jc w:val="both"/>
        <w:rPr>
          <w:rFonts w:ascii="Arial" w:hAnsi="Arial" w:cs="Arial"/>
          <w:sz w:val="20"/>
          <w:szCs w:val="20"/>
        </w:rPr>
      </w:pPr>
    </w:p>
    <w:p w14:paraId="71D4AB49" w14:textId="59E0CE24" w:rsidR="003616F8" w:rsidRDefault="003616F8" w:rsidP="00A021D9">
      <w:pPr>
        <w:jc w:val="both"/>
        <w:rPr>
          <w:rFonts w:ascii="Arial" w:hAnsi="Arial" w:cs="Arial"/>
          <w:sz w:val="20"/>
          <w:szCs w:val="20"/>
        </w:rPr>
      </w:pPr>
      <w:r>
        <w:rPr>
          <w:rFonts w:ascii="Arial" w:hAnsi="Arial" w:cs="Arial"/>
          <w:sz w:val="20"/>
          <w:szCs w:val="20"/>
        </w:rPr>
        <w:t xml:space="preserve">A </w:t>
      </w:r>
      <w:r w:rsidR="009C48AB">
        <w:rPr>
          <w:rFonts w:ascii="Arial" w:hAnsi="Arial" w:cs="Arial"/>
          <w:sz w:val="20"/>
          <w:szCs w:val="20"/>
        </w:rPr>
        <w:t>31</w:t>
      </w:r>
      <w:r>
        <w:rPr>
          <w:rFonts w:ascii="Arial" w:hAnsi="Arial" w:cs="Arial"/>
          <w:sz w:val="20"/>
          <w:szCs w:val="20"/>
        </w:rPr>
        <w:t xml:space="preserve"> de </w:t>
      </w:r>
      <w:r w:rsidR="009C48AB">
        <w:rPr>
          <w:rFonts w:ascii="Arial" w:hAnsi="Arial" w:cs="Arial"/>
          <w:sz w:val="20"/>
          <w:szCs w:val="20"/>
        </w:rPr>
        <w:t>julio</w:t>
      </w:r>
      <w:r>
        <w:rPr>
          <w:rFonts w:ascii="Arial" w:hAnsi="Arial" w:cs="Arial"/>
          <w:sz w:val="20"/>
          <w:szCs w:val="20"/>
        </w:rPr>
        <w:t xml:space="preserve"> de 2018</w:t>
      </w:r>
      <w:r w:rsidR="000D503F">
        <w:rPr>
          <w:rFonts w:ascii="Arial" w:hAnsi="Arial" w:cs="Arial"/>
          <w:sz w:val="20"/>
          <w:szCs w:val="20"/>
        </w:rPr>
        <w:t xml:space="preserve"> los pagos de reservas presupuestales de la Unidad Ejecutora 01 representan el </w:t>
      </w:r>
      <w:r w:rsidR="00D52AB5">
        <w:rPr>
          <w:rFonts w:ascii="Arial" w:hAnsi="Arial" w:cs="Arial"/>
          <w:sz w:val="20"/>
          <w:szCs w:val="20"/>
        </w:rPr>
        <w:t>6</w:t>
      </w:r>
      <w:r w:rsidR="00AE63B3">
        <w:rPr>
          <w:rFonts w:ascii="Arial" w:hAnsi="Arial" w:cs="Arial"/>
          <w:sz w:val="20"/>
          <w:szCs w:val="20"/>
        </w:rPr>
        <w:t>9</w:t>
      </w:r>
      <w:r w:rsidR="00EE2336" w:rsidRPr="00EE2336">
        <w:rPr>
          <w:rFonts w:ascii="Arial" w:hAnsi="Arial" w:cs="Arial"/>
          <w:sz w:val="20"/>
          <w:szCs w:val="20"/>
        </w:rPr>
        <w:t>.</w:t>
      </w:r>
      <w:r w:rsidR="00AE63B3">
        <w:rPr>
          <w:rFonts w:ascii="Arial" w:hAnsi="Arial" w:cs="Arial"/>
          <w:sz w:val="20"/>
          <w:szCs w:val="20"/>
        </w:rPr>
        <w:t>5</w:t>
      </w:r>
      <w:r w:rsidR="00D52AB5">
        <w:rPr>
          <w:rFonts w:ascii="Arial" w:hAnsi="Arial" w:cs="Arial"/>
          <w:sz w:val="20"/>
          <w:szCs w:val="20"/>
        </w:rPr>
        <w:t>4</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3EF2F565" w:rsidR="000D503F" w:rsidRDefault="000D503F" w:rsidP="000D503F">
      <w:pPr>
        <w:jc w:val="both"/>
        <w:rPr>
          <w:rFonts w:ascii="Arial" w:hAnsi="Arial" w:cs="Arial"/>
          <w:sz w:val="20"/>
          <w:szCs w:val="20"/>
        </w:rPr>
      </w:pPr>
      <w:r>
        <w:rPr>
          <w:rFonts w:ascii="Arial" w:hAnsi="Arial" w:cs="Arial"/>
          <w:sz w:val="20"/>
          <w:szCs w:val="20"/>
        </w:rPr>
        <w:t xml:space="preserve">A </w:t>
      </w:r>
      <w:r w:rsidR="00D215C6">
        <w:rPr>
          <w:rFonts w:ascii="Arial" w:hAnsi="Arial" w:cs="Arial"/>
          <w:sz w:val="20"/>
          <w:szCs w:val="20"/>
        </w:rPr>
        <w:t>31</w:t>
      </w:r>
      <w:r>
        <w:rPr>
          <w:rFonts w:ascii="Arial" w:hAnsi="Arial" w:cs="Arial"/>
          <w:sz w:val="20"/>
          <w:szCs w:val="20"/>
        </w:rPr>
        <w:t xml:space="preserve"> de </w:t>
      </w:r>
      <w:r w:rsidR="00D215C6">
        <w:rPr>
          <w:rFonts w:ascii="Arial" w:hAnsi="Arial" w:cs="Arial"/>
          <w:sz w:val="20"/>
          <w:szCs w:val="20"/>
        </w:rPr>
        <w:t>julio</w:t>
      </w:r>
      <w:bookmarkStart w:id="1" w:name="_GoBack"/>
      <w:bookmarkEnd w:id="1"/>
      <w:r>
        <w:rPr>
          <w:rFonts w:ascii="Arial" w:hAnsi="Arial" w:cs="Arial"/>
          <w:sz w:val="20"/>
          <w:szCs w:val="20"/>
        </w:rPr>
        <w:t xml:space="preserve"> de 2018 los pagos de reservas presupuestales de la Unidad Ejecutora 02 representan el </w:t>
      </w:r>
      <w:r w:rsidR="00D52AB5">
        <w:rPr>
          <w:rFonts w:ascii="Arial" w:hAnsi="Arial" w:cs="Arial"/>
          <w:sz w:val="20"/>
          <w:szCs w:val="20"/>
        </w:rPr>
        <w:t>22</w:t>
      </w:r>
      <w:r w:rsidR="00E21871" w:rsidRPr="00E21871">
        <w:rPr>
          <w:rFonts w:ascii="Arial" w:hAnsi="Arial" w:cs="Arial"/>
          <w:sz w:val="20"/>
          <w:szCs w:val="20"/>
        </w:rPr>
        <w:t>.</w:t>
      </w:r>
      <w:r w:rsidR="00D52AB5">
        <w:rPr>
          <w:rFonts w:ascii="Arial" w:hAnsi="Arial" w:cs="Arial"/>
          <w:sz w:val="20"/>
          <w:szCs w:val="20"/>
        </w:rPr>
        <w:t>99</w:t>
      </w:r>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2"/>
      <w:footerReference w:type="default" r:id="rId13"/>
      <w:pgSz w:w="12242" w:h="15842" w:code="1"/>
      <w:pgMar w:top="1701" w:right="1701" w:bottom="2268" w:left="1701" w:header="709" w:footer="93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udia Bibiana Diaz Avila" w:date="2018-08-02T10:00:00Z" w:initials="CBDA">
    <w:p w14:paraId="7A5A6974" w14:textId="12C7CFD3" w:rsidR="00C057F9" w:rsidRDefault="00C057F9">
      <w:pPr>
        <w:pStyle w:val="Textocomentario"/>
      </w:pPr>
      <w:r>
        <w:rPr>
          <w:rStyle w:val="Refdecomentario"/>
        </w:rPr>
        <w:annotationRef/>
      </w:r>
      <w:r>
        <w:t>AQUÍ VOY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A69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D4EE1" w14:textId="77777777" w:rsidR="00274C6C" w:rsidRDefault="00274C6C">
      <w:r>
        <w:separator/>
      </w:r>
    </w:p>
  </w:endnote>
  <w:endnote w:type="continuationSeparator" w:id="0">
    <w:p w14:paraId="6299C142" w14:textId="77777777" w:rsidR="00274C6C" w:rsidRDefault="0027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2344A" w14:textId="77777777" w:rsidR="00274C6C" w:rsidRDefault="00274C6C">
      <w:r>
        <w:separator/>
      </w:r>
    </w:p>
  </w:footnote>
  <w:footnote w:type="continuationSeparator" w:id="0">
    <w:p w14:paraId="6BD7B411" w14:textId="77777777" w:rsidR="00274C6C" w:rsidRDefault="0027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Bibiana Diaz Avila">
    <w15:presenceInfo w15:providerId="AD" w15:userId="S-1-5-21-2040682382-629501171-3361002703-7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945"/>
    <w:rsid w:val="000C5370"/>
    <w:rsid w:val="000C5392"/>
    <w:rsid w:val="000C55CE"/>
    <w:rsid w:val="000C55D6"/>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7232"/>
    <w:rsid w:val="00137F82"/>
    <w:rsid w:val="00137FCA"/>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64F"/>
    <w:rsid w:val="002556FC"/>
    <w:rsid w:val="00255707"/>
    <w:rsid w:val="0025671E"/>
    <w:rsid w:val="00256CAE"/>
    <w:rsid w:val="00257336"/>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F1B"/>
    <w:rsid w:val="003820B9"/>
    <w:rsid w:val="00382331"/>
    <w:rsid w:val="00382751"/>
    <w:rsid w:val="00382B37"/>
    <w:rsid w:val="00382D01"/>
    <w:rsid w:val="003832C6"/>
    <w:rsid w:val="003833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22F"/>
    <w:rsid w:val="003B0237"/>
    <w:rsid w:val="003B066E"/>
    <w:rsid w:val="003B07D7"/>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3AF"/>
    <w:rsid w:val="004328A9"/>
    <w:rsid w:val="00432E2E"/>
    <w:rsid w:val="004332F6"/>
    <w:rsid w:val="00433326"/>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3B0"/>
    <w:rsid w:val="005204DD"/>
    <w:rsid w:val="00520829"/>
    <w:rsid w:val="00521196"/>
    <w:rsid w:val="005213B9"/>
    <w:rsid w:val="005213CF"/>
    <w:rsid w:val="00521E34"/>
    <w:rsid w:val="00522082"/>
    <w:rsid w:val="00522738"/>
    <w:rsid w:val="00522BE6"/>
    <w:rsid w:val="00523213"/>
    <w:rsid w:val="005233EB"/>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123A"/>
    <w:rsid w:val="00661BE0"/>
    <w:rsid w:val="00661EA6"/>
    <w:rsid w:val="006626E4"/>
    <w:rsid w:val="006627EB"/>
    <w:rsid w:val="00662B96"/>
    <w:rsid w:val="0066301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BFB"/>
    <w:rsid w:val="008661F5"/>
    <w:rsid w:val="008671B8"/>
    <w:rsid w:val="008672C9"/>
    <w:rsid w:val="00867464"/>
    <w:rsid w:val="00870B67"/>
    <w:rsid w:val="00870D94"/>
    <w:rsid w:val="00871666"/>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CB"/>
    <w:rsid w:val="00A753AB"/>
    <w:rsid w:val="00A75D92"/>
    <w:rsid w:val="00A75DA9"/>
    <w:rsid w:val="00A75F7E"/>
    <w:rsid w:val="00A76CF6"/>
    <w:rsid w:val="00A774E8"/>
    <w:rsid w:val="00A77FC0"/>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76F1"/>
    <w:rsid w:val="00B97788"/>
    <w:rsid w:val="00B97ABB"/>
    <w:rsid w:val="00B97F10"/>
    <w:rsid w:val="00BA023C"/>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5BB0"/>
    <w:rsid w:val="00DA5C56"/>
    <w:rsid w:val="00DA5DA1"/>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87B"/>
    <w:rsid w:val="00E46A9C"/>
    <w:rsid w:val="00E474E8"/>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386"/>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9B4A-2338-41F5-8D53-D67A9B71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4397</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22</cp:revision>
  <cp:lastPrinted>2017-01-30T16:05:00Z</cp:lastPrinted>
  <dcterms:created xsi:type="dcterms:W3CDTF">2018-08-02T13:51:00Z</dcterms:created>
  <dcterms:modified xsi:type="dcterms:W3CDTF">2018-08-02T16:00:00Z</dcterms:modified>
</cp:coreProperties>
</file>